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805" w:type="dxa"/>
        <w:tblLook w:val="04A0" w:firstRow="1" w:lastRow="0" w:firstColumn="1" w:lastColumn="0" w:noHBand="0" w:noVBand="1"/>
      </w:tblPr>
      <w:tblGrid>
        <w:gridCol w:w="548"/>
        <w:gridCol w:w="1950"/>
        <w:gridCol w:w="661"/>
        <w:gridCol w:w="846"/>
        <w:gridCol w:w="844"/>
        <w:gridCol w:w="845"/>
        <w:gridCol w:w="844"/>
        <w:gridCol w:w="788"/>
        <w:gridCol w:w="735"/>
        <w:gridCol w:w="924"/>
        <w:gridCol w:w="1127"/>
        <w:gridCol w:w="1166"/>
        <w:gridCol w:w="1675"/>
        <w:gridCol w:w="1647"/>
        <w:gridCol w:w="205"/>
      </w:tblGrid>
      <w:tr w:rsidR="00213BA8" w:rsidRPr="0010241F" w14:paraId="12484FF2" w14:textId="77777777" w:rsidTr="00C0743F">
        <w:trPr>
          <w:gridBefore w:val="11"/>
          <w:wBefore w:w="10112" w:type="dxa"/>
          <w:trHeight w:val="1098"/>
        </w:trPr>
        <w:tc>
          <w:tcPr>
            <w:tcW w:w="4693" w:type="dxa"/>
            <w:gridSpan w:val="4"/>
            <w:shd w:val="clear" w:color="auto" w:fill="auto"/>
          </w:tcPr>
          <w:p w14:paraId="3081F51E" w14:textId="66D6E532" w:rsidR="00213BA8" w:rsidRPr="0010241F" w:rsidRDefault="00213BA8" w:rsidP="00102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26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0241F">
              <w:rPr>
                <w:rFonts w:ascii="Times New Roman" w:hAnsi="Times New Roman"/>
              </w:rPr>
              <w:br w:type="column"/>
            </w:r>
            <w:r w:rsidRPr="0010241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Приложение 2</w:t>
            </w:r>
          </w:p>
          <w:p w14:paraId="04A53A92" w14:textId="77777777" w:rsidR="00213BA8" w:rsidRPr="0010241F" w:rsidRDefault="00213BA8" w:rsidP="00102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26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0241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к постановлению </w:t>
            </w:r>
          </w:p>
          <w:p w14:paraId="51C4AF21" w14:textId="3B4A177A" w:rsidR="00213BA8" w:rsidRPr="0010241F" w:rsidRDefault="00213BA8" w:rsidP="001024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spacing w:after="0" w:line="240" w:lineRule="auto"/>
              <w:ind w:left="1266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 w:rsidRPr="0010241F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Администрации ЗАТО Северск</w:t>
            </w:r>
          </w:p>
          <w:p w14:paraId="1D87907A" w14:textId="7B7A7153" w:rsidR="00213BA8" w:rsidRPr="00632A62" w:rsidRDefault="00DC21F6" w:rsidP="0010241F">
            <w:pPr>
              <w:pStyle w:val="ConsPlusNormal"/>
              <w:ind w:left="1266"/>
              <w:jc w:val="both"/>
              <w:rPr>
                <w:rFonts w:ascii="Times New Roman" w:eastAsia="Calibri" w:hAnsi="Times New Roman" w:cs="Times New Roman"/>
                <w:color w:val="000000" w:themeColor="text1"/>
                <w:sz w:val="22"/>
                <w:lang w:eastAsia="en-US"/>
              </w:rPr>
            </w:pPr>
            <w:bookmarkStart w:id="0" w:name="_GoBack"/>
            <w:r w:rsidRPr="00632A62">
              <w:rPr>
                <w:rFonts w:ascii="Times New Roman" w:hAnsi="Times New Roman"/>
                <w:color w:val="000000" w:themeColor="text1"/>
                <w:sz w:val="22"/>
              </w:rPr>
              <w:t>от</w:t>
            </w:r>
            <w:r w:rsidRPr="00632A62">
              <w:rPr>
                <w:rFonts w:ascii="Times New Roman" w:hAnsi="Times New Roman"/>
                <w:color w:val="000000" w:themeColor="text1"/>
                <w:sz w:val="22"/>
                <w:lang w:val="en-US"/>
              </w:rPr>
              <w:t xml:space="preserve"> 20.12.2024</w:t>
            </w:r>
            <w:r w:rsidRPr="00632A62">
              <w:rPr>
                <w:rFonts w:ascii="Times New Roman" w:hAnsi="Times New Roman"/>
                <w:color w:val="000000" w:themeColor="text1"/>
                <w:sz w:val="22"/>
              </w:rPr>
              <w:t xml:space="preserve"> № </w:t>
            </w:r>
            <w:r w:rsidRPr="00632A62">
              <w:rPr>
                <w:rFonts w:ascii="Times New Roman" w:hAnsi="Times New Roman"/>
                <w:color w:val="000000"/>
                <w:sz w:val="22"/>
              </w:rPr>
              <w:t>5103-па</w:t>
            </w:r>
          </w:p>
          <w:bookmarkEnd w:id="0"/>
          <w:p w14:paraId="017F78C2" w14:textId="2F514A65" w:rsidR="00ED3691" w:rsidRPr="0010241F" w:rsidRDefault="00ED3691" w:rsidP="00ED3691">
            <w:pPr>
              <w:pStyle w:val="ConsPlusNormal"/>
              <w:spacing w:line="48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2"/>
                <w:lang w:eastAsia="en-US"/>
              </w:rPr>
            </w:pPr>
          </w:p>
        </w:tc>
      </w:tr>
      <w:tr w:rsidR="00ED3691" w:rsidRPr="0010241F" w14:paraId="6A136987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  <w:trHeight w:val="22"/>
        </w:trPr>
        <w:tc>
          <w:tcPr>
            <w:tcW w:w="548" w:type="dxa"/>
          </w:tcPr>
          <w:p w14:paraId="6BDB5894" w14:textId="1F9CC810" w:rsidR="00213BA8" w:rsidRPr="0010241F" w:rsidRDefault="00F61F83" w:rsidP="00C471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«</w:t>
            </w:r>
            <w:r w:rsidR="00213BA8" w:rsidRPr="0010241F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1950" w:type="dxa"/>
          </w:tcPr>
          <w:p w14:paraId="58E222F8" w14:textId="6F0B93B3" w:rsidR="00213BA8" w:rsidRPr="0010241F" w:rsidRDefault="00213BA8" w:rsidP="00C471C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bookmarkStart w:id="1" w:name="_Hlk182576865"/>
            <w:r w:rsidRPr="0010241F">
              <w:rPr>
                <w:rFonts w:ascii="Times New Roman" w:hAnsi="Times New Roman" w:cs="Times New Roman"/>
                <w:sz w:val="22"/>
              </w:rPr>
              <w:t>Доля объектов недвижимости, прошедших государственную регистрацию права собственности, от общего количества объектов недвижимости, числящихся в Реестре муниципального имущества ЗАТО</w:t>
            </w:r>
            <w:r w:rsidR="007B3E26" w:rsidRPr="0010241F">
              <w:rPr>
                <w:rFonts w:ascii="Times New Roman" w:hAnsi="Times New Roman" w:cs="Times New Roman"/>
                <w:sz w:val="22"/>
              </w:rPr>
              <w:t xml:space="preserve"> муниципального имущества ЗАТО Северск и подлежащих регистрации</w:t>
            </w:r>
            <w:bookmarkEnd w:id="1"/>
          </w:p>
        </w:tc>
        <w:tc>
          <w:tcPr>
            <w:tcW w:w="661" w:type="dxa"/>
          </w:tcPr>
          <w:p w14:paraId="76647203" w14:textId="77777777" w:rsidR="00213BA8" w:rsidRPr="0010241F" w:rsidRDefault="00213BA8" w:rsidP="00C471C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проц</w:t>
            </w:r>
          </w:p>
        </w:tc>
        <w:tc>
          <w:tcPr>
            <w:tcW w:w="846" w:type="dxa"/>
          </w:tcPr>
          <w:p w14:paraId="0676C8D7" w14:textId="77777777" w:rsidR="00213BA8" w:rsidRPr="0010241F" w:rsidRDefault="00213BA8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84,8</w:t>
            </w:r>
          </w:p>
        </w:tc>
        <w:tc>
          <w:tcPr>
            <w:tcW w:w="844" w:type="dxa"/>
          </w:tcPr>
          <w:p w14:paraId="16039B60" w14:textId="77777777" w:rsidR="00213BA8" w:rsidRPr="0010241F" w:rsidRDefault="00213BA8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87,7</w:t>
            </w:r>
          </w:p>
        </w:tc>
        <w:tc>
          <w:tcPr>
            <w:tcW w:w="845" w:type="dxa"/>
          </w:tcPr>
          <w:p w14:paraId="236C7F5A" w14:textId="77777777" w:rsidR="00213BA8" w:rsidRPr="0010241F" w:rsidRDefault="00213BA8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88,4</w:t>
            </w:r>
          </w:p>
        </w:tc>
        <w:tc>
          <w:tcPr>
            <w:tcW w:w="844" w:type="dxa"/>
          </w:tcPr>
          <w:p w14:paraId="145E727E" w14:textId="77777777" w:rsidR="00213BA8" w:rsidRPr="0010241F" w:rsidRDefault="00213BA8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89,4</w:t>
            </w:r>
          </w:p>
        </w:tc>
        <w:tc>
          <w:tcPr>
            <w:tcW w:w="788" w:type="dxa"/>
          </w:tcPr>
          <w:p w14:paraId="065B1A9A" w14:textId="27C5E46A" w:rsidR="00213BA8" w:rsidRPr="0010241F" w:rsidRDefault="005542F3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91,9</w:t>
            </w:r>
          </w:p>
        </w:tc>
        <w:tc>
          <w:tcPr>
            <w:tcW w:w="735" w:type="dxa"/>
          </w:tcPr>
          <w:p w14:paraId="70183CB7" w14:textId="39472E8F" w:rsidR="00213BA8" w:rsidRPr="0010241F" w:rsidRDefault="007B3E26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92</w:t>
            </w:r>
          </w:p>
        </w:tc>
        <w:tc>
          <w:tcPr>
            <w:tcW w:w="924" w:type="dxa"/>
            <w:shd w:val="clear" w:color="auto" w:fill="auto"/>
          </w:tcPr>
          <w:p w14:paraId="6CDE3037" w14:textId="635FAFA0" w:rsidR="00213BA8" w:rsidRPr="0010241F" w:rsidRDefault="009F473C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92,5</w:t>
            </w:r>
          </w:p>
        </w:tc>
        <w:tc>
          <w:tcPr>
            <w:tcW w:w="1127" w:type="dxa"/>
            <w:shd w:val="clear" w:color="auto" w:fill="auto"/>
          </w:tcPr>
          <w:p w14:paraId="22EC9203" w14:textId="6DDF2879" w:rsidR="00213BA8" w:rsidRPr="0010241F" w:rsidRDefault="009F473C" w:rsidP="006E4C0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1166" w:type="dxa"/>
          </w:tcPr>
          <w:p w14:paraId="68AA4372" w14:textId="14EFF9C5" w:rsidR="00213BA8" w:rsidRPr="0010241F" w:rsidRDefault="00213BA8" w:rsidP="00C471C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Ежеквар</w:t>
            </w:r>
            <w:r w:rsidR="007B3E26" w:rsidRPr="0010241F">
              <w:rPr>
                <w:rFonts w:ascii="Times New Roman" w:hAnsi="Times New Roman" w:cs="Times New Roman"/>
                <w:sz w:val="22"/>
              </w:rPr>
              <w:t>-</w:t>
            </w:r>
            <w:r w:rsidRPr="0010241F">
              <w:rPr>
                <w:rFonts w:ascii="Times New Roman" w:hAnsi="Times New Roman" w:cs="Times New Roman"/>
                <w:sz w:val="22"/>
              </w:rPr>
              <w:t>тально</w:t>
            </w:r>
          </w:p>
        </w:tc>
        <w:tc>
          <w:tcPr>
            <w:tcW w:w="1675" w:type="dxa"/>
          </w:tcPr>
          <w:p w14:paraId="66EA5BC1" w14:textId="696D9B53" w:rsidR="00213BA8" w:rsidRPr="0010241F" w:rsidRDefault="007B3E26" w:rsidP="00C471C8">
            <w:pPr>
              <w:pStyle w:val="ConsPlusNormal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Отчетность базы данных «</w:t>
            </w:r>
            <w:r w:rsidR="009F473C" w:rsidRPr="0010241F">
              <w:rPr>
                <w:rFonts w:ascii="Times New Roman" w:hAnsi="Times New Roman" w:cs="Times New Roman"/>
                <w:sz w:val="22"/>
              </w:rPr>
              <w:t>SAUMI</w:t>
            </w:r>
            <w:r w:rsidRPr="0010241F">
              <w:rPr>
                <w:rFonts w:ascii="Times New Roman" w:hAnsi="Times New Roman" w:cs="Times New Roman"/>
                <w:sz w:val="22"/>
              </w:rPr>
              <w:t>»</w:t>
            </w:r>
          </w:p>
        </w:tc>
        <w:tc>
          <w:tcPr>
            <w:tcW w:w="1647" w:type="dxa"/>
          </w:tcPr>
          <w:p w14:paraId="47CEF82B" w14:textId="57820BAD" w:rsidR="00213BA8" w:rsidRPr="0010241F" w:rsidRDefault="00213BA8" w:rsidP="00C471C8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Управление имущественных отношений Администрации ЗАТО Северск</w:t>
            </w:r>
          </w:p>
        </w:tc>
      </w:tr>
      <w:tr w:rsidR="00ED3691" w:rsidRPr="0010241F" w14:paraId="5DFA69FD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  <w:trHeight w:val="25"/>
        </w:trPr>
        <w:tc>
          <w:tcPr>
            <w:tcW w:w="548" w:type="dxa"/>
          </w:tcPr>
          <w:p w14:paraId="7B7C76DF" w14:textId="4EAE845B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1950" w:type="dxa"/>
          </w:tcPr>
          <w:p w14:paraId="70E94C0F" w14:textId="18187552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 xml:space="preserve">Доля площади земельных участков, являющихся объектами налогообложения земельным налогом, в общей площади территории </w:t>
            </w:r>
            <w:r w:rsidRPr="0010241F">
              <w:rPr>
                <w:rFonts w:ascii="Times New Roman" w:hAnsi="Times New Roman" w:cs="Times New Roman"/>
                <w:sz w:val="22"/>
              </w:rPr>
              <w:lastRenderedPageBreak/>
              <w:t>городского округа</w:t>
            </w:r>
          </w:p>
        </w:tc>
        <w:tc>
          <w:tcPr>
            <w:tcW w:w="661" w:type="dxa"/>
          </w:tcPr>
          <w:p w14:paraId="4117CFD0" w14:textId="7D599198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lastRenderedPageBreak/>
              <w:t>проц</w:t>
            </w:r>
          </w:p>
        </w:tc>
        <w:tc>
          <w:tcPr>
            <w:tcW w:w="846" w:type="dxa"/>
          </w:tcPr>
          <w:p w14:paraId="498C3BD9" w14:textId="70336702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49,89</w:t>
            </w:r>
          </w:p>
        </w:tc>
        <w:tc>
          <w:tcPr>
            <w:tcW w:w="844" w:type="dxa"/>
          </w:tcPr>
          <w:p w14:paraId="23E0D325" w14:textId="7F039C0D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61,11</w:t>
            </w:r>
          </w:p>
        </w:tc>
        <w:tc>
          <w:tcPr>
            <w:tcW w:w="845" w:type="dxa"/>
          </w:tcPr>
          <w:p w14:paraId="0310E7B8" w14:textId="4886A751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61,18</w:t>
            </w:r>
          </w:p>
        </w:tc>
        <w:tc>
          <w:tcPr>
            <w:tcW w:w="844" w:type="dxa"/>
          </w:tcPr>
          <w:p w14:paraId="3A9636F1" w14:textId="70CDAD5B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61,27</w:t>
            </w:r>
          </w:p>
        </w:tc>
        <w:tc>
          <w:tcPr>
            <w:tcW w:w="788" w:type="dxa"/>
          </w:tcPr>
          <w:p w14:paraId="2FC67EC4" w14:textId="1D808195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54,11</w:t>
            </w:r>
          </w:p>
        </w:tc>
        <w:tc>
          <w:tcPr>
            <w:tcW w:w="735" w:type="dxa"/>
          </w:tcPr>
          <w:p w14:paraId="6CF9ED0F" w14:textId="65F7FEFA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54,23</w:t>
            </w:r>
          </w:p>
        </w:tc>
        <w:tc>
          <w:tcPr>
            <w:tcW w:w="924" w:type="dxa"/>
          </w:tcPr>
          <w:p w14:paraId="4B0839B5" w14:textId="75FDB274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54,24</w:t>
            </w:r>
          </w:p>
        </w:tc>
        <w:tc>
          <w:tcPr>
            <w:tcW w:w="1127" w:type="dxa"/>
          </w:tcPr>
          <w:p w14:paraId="159AA5E7" w14:textId="20B41317" w:rsidR="007B3E26" w:rsidRPr="0010241F" w:rsidRDefault="007B3E26" w:rsidP="00ED369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54,24</w:t>
            </w:r>
          </w:p>
        </w:tc>
        <w:tc>
          <w:tcPr>
            <w:tcW w:w="1166" w:type="dxa"/>
          </w:tcPr>
          <w:p w14:paraId="68DB5DE4" w14:textId="374D1214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Ежеквар-тально</w:t>
            </w:r>
          </w:p>
        </w:tc>
        <w:tc>
          <w:tcPr>
            <w:tcW w:w="1675" w:type="dxa"/>
          </w:tcPr>
          <w:p w14:paraId="42ADDEE7" w14:textId="22BB5000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Отчетность базы данных «Оберон»</w:t>
            </w:r>
          </w:p>
        </w:tc>
        <w:tc>
          <w:tcPr>
            <w:tcW w:w="1647" w:type="dxa"/>
          </w:tcPr>
          <w:p w14:paraId="234D0D0D" w14:textId="6380B777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Управление имущественных отношений Администрации ЗАТО Северск</w:t>
            </w:r>
          </w:p>
        </w:tc>
      </w:tr>
      <w:tr w:rsidR="00ED3691" w:rsidRPr="0010241F" w14:paraId="5A9CA072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  <w:trHeight w:val="2132"/>
        </w:trPr>
        <w:tc>
          <w:tcPr>
            <w:tcW w:w="548" w:type="dxa"/>
          </w:tcPr>
          <w:p w14:paraId="6AC0E693" w14:textId="47A20D5D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1950" w:type="dxa"/>
          </w:tcPr>
          <w:p w14:paraId="055A832D" w14:textId="0C96B8A6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 xml:space="preserve">Снижение </w:t>
            </w:r>
            <w:r w:rsidR="00ED3691" w:rsidRPr="0010241F">
              <w:rPr>
                <w:rFonts w:ascii="Times New Roman" w:hAnsi="Times New Roman" w:cs="Times New Roman"/>
                <w:sz w:val="22"/>
              </w:rPr>
              <w:t>задол-женности по арен-дной плате за поль</w:t>
            </w:r>
            <w:r w:rsidR="0010241F" w:rsidRPr="0010241F">
              <w:rPr>
                <w:rFonts w:ascii="Times New Roman" w:hAnsi="Times New Roman" w:cs="Times New Roman"/>
                <w:sz w:val="22"/>
              </w:rPr>
              <w:t>з</w:t>
            </w:r>
            <w:r w:rsidR="00ED3691" w:rsidRPr="0010241F">
              <w:rPr>
                <w:rFonts w:ascii="Times New Roman" w:hAnsi="Times New Roman" w:cs="Times New Roman"/>
                <w:sz w:val="22"/>
              </w:rPr>
              <w:t>ование земельными участками и муниципальным имуществом по сравнению с базовым значением</w:t>
            </w:r>
          </w:p>
        </w:tc>
        <w:tc>
          <w:tcPr>
            <w:tcW w:w="661" w:type="dxa"/>
          </w:tcPr>
          <w:p w14:paraId="7C670CCB" w14:textId="1F08C862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проц</w:t>
            </w:r>
          </w:p>
        </w:tc>
        <w:tc>
          <w:tcPr>
            <w:tcW w:w="846" w:type="dxa"/>
          </w:tcPr>
          <w:p w14:paraId="1862B179" w14:textId="2EFC20BC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844" w:type="dxa"/>
          </w:tcPr>
          <w:p w14:paraId="1D3F2DD3" w14:textId="19808A91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845" w:type="dxa"/>
          </w:tcPr>
          <w:p w14:paraId="1BCDBA57" w14:textId="73508DFA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844" w:type="dxa"/>
          </w:tcPr>
          <w:p w14:paraId="3E726868" w14:textId="74639D96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46,9</w:t>
            </w:r>
          </w:p>
        </w:tc>
        <w:tc>
          <w:tcPr>
            <w:tcW w:w="788" w:type="dxa"/>
          </w:tcPr>
          <w:p w14:paraId="461C3E97" w14:textId="2CA187BE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735" w:type="dxa"/>
          </w:tcPr>
          <w:p w14:paraId="4499F468" w14:textId="4BE14E6D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924" w:type="dxa"/>
          </w:tcPr>
          <w:p w14:paraId="6142138B" w14:textId="1D8A939A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127" w:type="dxa"/>
          </w:tcPr>
          <w:p w14:paraId="3EF4AC90" w14:textId="684D32EA" w:rsidR="007B3E26" w:rsidRPr="0010241F" w:rsidRDefault="007B3E26" w:rsidP="007B3E2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166" w:type="dxa"/>
          </w:tcPr>
          <w:p w14:paraId="4B8CEDD3" w14:textId="44CB1568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Ежеквар</w:t>
            </w:r>
            <w:r w:rsidR="00ED3691" w:rsidRPr="0010241F">
              <w:rPr>
                <w:rFonts w:ascii="Times New Roman" w:hAnsi="Times New Roman" w:cs="Times New Roman"/>
                <w:sz w:val="22"/>
              </w:rPr>
              <w:t>-тально</w:t>
            </w:r>
          </w:p>
        </w:tc>
        <w:tc>
          <w:tcPr>
            <w:tcW w:w="1675" w:type="dxa"/>
          </w:tcPr>
          <w:p w14:paraId="788C8580" w14:textId="7AFFB7E9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Отчетность</w:t>
            </w:r>
            <w:r w:rsidR="00ED3691" w:rsidRPr="0010241F">
              <w:rPr>
                <w:rFonts w:ascii="Times New Roman" w:hAnsi="Times New Roman" w:cs="Times New Roman"/>
                <w:sz w:val="22"/>
              </w:rPr>
              <w:t xml:space="preserve"> базы данных «Оберон»</w:t>
            </w:r>
          </w:p>
        </w:tc>
        <w:tc>
          <w:tcPr>
            <w:tcW w:w="1647" w:type="dxa"/>
          </w:tcPr>
          <w:p w14:paraId="41EA7523" w14:textId="291D26DA" w:rsidR="007B3E26" w:rsidRPr="0010241F" w:rsidRDefault="007B3E26" w:rsidP="007B3E26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Управле</w:t>
            </w:r>
            <w:r w:rsidR="00ED3691" w:rsidRPr="0010241F">
              <w:rPr>
                <w:rFonts w:ascii="Times New Roman" w:hAnsi="Times New Roman" w:cs="Times New Roman"/>
                <w:sz w:val="22"/>
              </w:rPr>
              <w:t>ние имущественных отношений Администрации ЗАТО Северск»;</w:t>
            </w:r>
          </w:p>
        </w:tc>
      </w:tr>
      <w:tr w:rsidR="00ED3691" w:rsidRPr="0010241F" w14:paraId="47F93E6C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</w:trPr>
        <w:tc>
          <w:tcPr>
            <w:tcW w:w="548" w:type="dxa"/>
          </w:tcPr>
          <w:p w14:paraId="14EA1935" w14:textId="79D794E6" w:rsidR="00001E2A" w:rsidRPr="0010241F" w:rsidRDefault="007B3E26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«</w:t>
            </w:r>
            <w:r w:rsidR="00001E2A" w:rsidRPr="0010241F">
              <w:rPr>
                <w:rFonts w:ascii="Times New Roman" w:hAnsi="Times New Roman" w:cs="Times New Roman"/>
                <w:sz w:val="22"/>
              </w:rPr>
              <w:t>1.2</w:t>
            </w:r>
          </w:p>
        </w:tc>
        <w:tc>
          <w:tcPr>
            <w:tcW w:w="1950" w:type="dxa"/>
          </w:tcPr>
          <w:p w14:paraId="73D5CE8F" w14:textId="77777777" w:rsidR="00001E2A" w:rsidRPr="0010241F" w:rsidRDefault="00001E2A" w:rsidP="00001E2A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bookmarkStart w:id="2" w:name="_Hlk182576928"/>
            <w:r w:rsidRPr="0010241F">
              <w:rPr>
                <w:rFonts w:ascii="Times New Roman" w:hAnsi="Times New Roman" w:cs="Times New Roman"/>
                <w:sz w:val="22"/>
              </w:rPr>
              <w:t>Площадь земельных участков, являющихся объектами налогообложения земельным налогом (находящихся в собственности, владении или пользовании юридических и физических лиц)</w:t>
            </w:r>
            <w:bookmarkEnd w:id="2"/>
          </w:p>
        </w:tc>
        <w:tc>
          <w:tcPr>
            <w:tcW w:w="661" w:type="dxa"/>
          </w:tcPr>
          <w:p w14:paraId="6C6228A7" w14:textId="77777777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га</w:t>
            </w:r>
          </w:p>
        </w:tc>
        <w:tc>
          <w:tcPr>
            <w:tcW w:w="846" w:type="dxa"/>
          </w:tcPr>
          <w:p w14:paraId="0CBE6D4E" w14:textId="77777777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6528,59</w:t>
            </w:r>
          </w:p>
        </w:tc>
        <w:tc>
          <w:tcPr>
            <w:tcW w:w="844" w:type="dxa"/>
          </w:tcPr>
          <w:p w14:paraId="00740CB3" w14:textId="77777777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6535,09</w:t>
            </w:r>
          </w:p>
        </w:tc>
        <w:tc>
          <w:tcPr>
            <w:tcW w:w="845" w:type="dxa"/>
          </w:tcPr>
          <w:p w14:paraId="7F17EDD0" w14:textId="77777777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6542,79</w:t>
            </w:r>
          </w:p>
        </w:tc>
        <w:tc>
          <w:tcPr>
            <w:tcW w:w="844" w:type="dxa"/>
          </w:tcPr>
          <w:p w14:paraId="540B4D02" w14:textId="77777777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6551,59</w:t>
            </w:r>
          </w:p>
        </w:tc>
        <w:tc>
          <w:tcPr>
            <w:tcW w:w="788" w:type="dxa"/>
          </w:tcPr>
          <w:p w14:paraId="50962243" w14:textId="0BAB56EB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6553,5</w:t>
            </w:r>
          </w:p>
        </w:tc>
        <w:tc>
          <w:tcPr>
            <w:tcW w:w="735" w:type="dxa"/>
          </w:tcPr>
          <w:p w14:paraId="2AAD4AB2" w14:textId="6CDF8146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6568</w:t>
            </w:r>
          </w:p>
        </w:tc>
        <w:tc>
          <w:tcPr>
            <w:tcW w:w="924" w:type="dxa"/>
          </w:tcPr>
          <w:p w14:paraId="551746C9" w14:textId="2A4B5DBD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6570</w:t>
            </w:r>
          </w:p>
        </w:tc>
        <w:tc>
          <w:tcPr>
            <w:tcW w:w="1127" w:type="dxa"/>
          </w:tcPr>
          <w:p w14:paraId="790368BB" w14:textId="51D69CA5" w:rsidR="00001E2A" w:rsidRPr="0010241F" w:rsidRDefault="00001E2A" w:rsidP="00001E2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highlight w:val="yellow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6570</w:t>
            </w:r>
          </w:p>
        </w:tc>
        <w:tc>
          <w:tcPr>
            <w:tcW w:w="1166" w:type="dxa"/>
          </w:tcPr>
          <w:p w14:paraId="12D5B45D" w14:textId="36271D48" w:rsidR="00001E2A" w:rsidRPr="0010241F" w:rsidRDefault="00001E2A" w:rsidP="00001E2A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Ежеквар</w:t>
            </w:r>
            <w:r w:rsidR="007B3E26" w:rsidRPr="0010241F">
              <w:rPr>
                <w:rFonts w:ascii="Times New Roman" w:hAnsi="Times New Roman" w:cs="Times New Roman"/>
                <w:sz w:val="22"/>
              </w:rPr>
              <w:t>-</w:t>
            </w:r>
            <w:r w:rsidRPr="0010241F">
              <w:rPr>
                <w:rFonts w:ascii="Times New Roman" w:hAnsi="Times New Roman" w:cs="Times New Roman"/>
                <w:sz w:val="22"/>
              </w:rPr>
              <w:t>тально</w:t>
            </w:r>
          </w:p>
        </w:tc>
        <w:tc>
          <w:tcPr>
            <w:tcW w:w="1675" w:type="dxa"/>
          </w:tcPr>
          <w:p w14:paraId="2B7512F4" w14:textId="6108C218" w:rsidR="00001E2A" w:rsidRPr="0010241F" w:rsidRDefault="007B3E26" w:rsidP="00001E2A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Отчетность базы данных «Оберон»</w:t>
            </w:r>
          </w:p>
        </w:tc>
        <w:tc>
          <w:tcPr>
            <w:tcW w:w="1647" w:type="dxa"/>
          </w:tcPr>
          <w:p w14:paraId="4564D2D6" w14:textId="2E821A52" w:rsidR="00001E2A" w:rsidRPr="0010241F" w:rsidRDefault="00001E2A" w:rsidP="00001E2A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Управление имущественных отношений Администрации ЗАТО Северск</w:t>
            </w:r>
            <w:r w:rsidR="007B3E26" w:rsidRPr="0010241F">
              <w:rPr>
                <w:rFonts w:ascii="Times New Roman" w:hAnsi="Times New Roman" w:cs="Times New Roman"/>
                <w:sz w:val="22"/>
              </w:rPr>
              <w:t>»</w:t>
            </w:r>
            <w:r w:rsidR="00F471A3" w:rsidRPr="0010241F">
              <w:rPr>
                <w:rFonts w:ascii="Times New Roman" w:hAnsi="Times New Roman" w:cs="Times New Roman"/>
                <w:sz w:val="22"/>
              </w:rPr>
              <w:t>;</w:t>
            </w:r>
          </w:p>
        </w:tc>
      </w:tr>
      <w:tr w:rsidR="00F471A3" w:rsidRPr="0010241F" w14:paraId="1C8F7228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</w:trPr>
        <w:tc>
          <w:tcPr>
            <w:tcW w:w="548" w:type="dxa"/>
          </w:tcPr>
          <w:p w14:paraId="07C3367F" w14:textId="072FB28C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«2.1</w:t>
            </w:r>
          </w:p>
        </w:tc>
        <w:tc>
          <w:tcPr>
            <w:tcW w:w="1950" w:type="dxa"/>
          </w:tcPr>
          <w:p w14:paraId="670E5590" w14:textId="6837566D" w:rsidR="00F471A3" w:rsidRPr="0010241F" w:rsidRDefault="00F471A3" w:rsidP="00F471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bookmarkStart w:id="3" w:name="_Hlk183598781"/>
            <w:r w:rsidRPr="0010241F">
              <w:rPr>
                <w:rFonts w:ascii="Times New Roman" w:hAnsi="Times New Roman" w:cs="Times New Roman"/>
                <w:sz w:val="22"/>
              </w:rPr>
              <w:t xml:space="preserve">Количество объектов муниципальной собственности, по которым осуществляются расходы на </w:t>
            </w:r>
            <w:r w:rsidRPr="0010241F">
              <w:rPr>
                <w:rFonts w:ascii="Times New Roman" w:hAnsi="Times New Roman" w:cs="Times New Roman"/>
                <w:sz w:val="22"/>
              </w:rPr>
              <w:lastRenderedPageBreak/>
              <w:t>содержание и обслуживание имущества</w:t>
            </w:r>
            <w:bookmarkEnd w:id="3"/>
          </w:p>
        </w:tc>
        <w:tc>
          <w:tcPr>
            <w:tcW w:w="661" w:type="dxa"/>
          </w:tcPr>
          <w:p w14:paraId="2BF574B1" w14:textId="26621CA8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lastRenderedPageBreak/>
              <w:t>ед</w:t>
            </w:r>
          </w:p>
        </w:tc>
        <w:tc>
          <w:tcPr>
            <w:tcW w:w="846" w:type="dxa"/>
          </w:tcPr>
          <w:p w14:paraId="028A7C0D" w14:textId="0FFE6490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844" w:type="dxa"/>
          </w:tcPr>
          <w:p w14:paraId="15C5B8B8" w14:textId="0697131F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845" w:type="dxa"/>
          </w:tcPr>
          <w:p w14:paraId="5D4C34F3" w14:textId="653C7210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844" w:type="dxa"/>
          </w:tcPr>
          <w:p w14:paraId="4F983168" w14:textId="62DF0155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788" w:type="dxa"/>
          </w:tcPr>
          <w:p w14:paraId="1CAC4889" w14:textId="446161F2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17</w:t>
            </w:r>
          </w:p>
        </w:tc>
        <w:tc>
          <w:tcPr>
            <w:tcW w:w="735" w:type="dxa"/>
          </w:tcPr>
          <w:p w14:paraId="18677CE0" w14:textId="3A9AED33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24</w:t>
            </w:r>
          </w:p>
        </w:tc>
        <w:tc>
          <w:tcPr>
            <w:tcW w:w="924" w:type="dxa"/>
          </w:tcPr>
          <w:p w14:paraId="552E4D54" w14:textId="32F20D6D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127" w:type="dxa"/>
          </w:tcPr>
          <w:p w14:paraId="6C5972F1" w14:textId="2F2BEFD0" w:rsidR="00F471A3" w:rsidRPr="0010241F" w:rsidRDefault="00F471A3" w:rsidP="00F471A3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10</w:t>
            </w:r>
          </w:p>
        </w:tc>
        <w:tc>
          <w:tcPr>
            <w:tcW w:w="1166" w:type="dxa"/>
          </w:tcPr>
          <w:p w14:paraId="3E9B892D" w14:textId="47F5B0B3" w:rsidR="00F471A3" w:rsidRPr="0010241F" w:rsidRDefault="00F471A3" w:rsidP="00F471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>Ежеквар-тально</w:t>
            </w:r>
          </w:p>
        </w:tc>
        <w:tc>
          <w:tcPr>
            <w:tcW w:w="1675" w:type="dxa"/>
          </w:tcPr>
          <w:p w14:paraId="6FEA667A" w14:textId="0FFF366D" w:rsidR="00F471A3" w:rsidRPr="0010241F" w:rsidRDefault="00F471A3" w:rsidP="00F471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t xml:space="preserve">Анализ учетных данных муниципальной казны ЗАТО Северск и информации о расторгаемых </w:t>
            </w:r>
            <w:r w:rsidRPr="0010241F">
              <w:rPr>
                <w:rFonts w:ascii="Times New Roman" w:hAnsi="Times New Roman" w:cs="Times New Roman"/>
                <w:sz w:val="22"/>
              </w:rPr>
              <w:lastRenderedPageBreak/>
              <w:t>договорах пользования муниципальным недвижимым имуществом</w:t>
            </w:r>
          </w:p>
        </w:tc>
        <w:tc>
          <w:tcPr>
            <w:tcW w:w="1647" w:type="dxa"/>
          </w:tcPr>
          <w:p w14:paraId="0E6A3C14" w14:textId="3E20D92B" w:rsidR="00F471A3" w:rsidRPr="0010241F" w:rsidRDefault="00F471A3" w:rsidP="00F471A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10241F">
              <w:rPr>
                <w:rFonts w:ascii="Times New Roman" w:hAnsi="Times New Roman" w:cs="Times New Roman"/>
                <w:sz w:val="22"/>
              </w:rPr>
              <w:lastRenderedPageBreak/>
              <w:t>Управление имущественных отношений Администрации ЗАТО Северск</w:t>
            </w:r>
          </w:p>
        </w:tc>
      </w:tr>
      <w:tr w:rsidR="006542AE" w:rsidRPr="0010241F" w14:paraId="736D1F21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</w:trPr>
        <w:tc>
          <w:tcPr>
            <w:tcW w:w="548" w:type="dxa"/>
          </w:tcPr>
          <w:p w14:paraId="4B108195" w14:textId="7A8391EF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2.2</w:t>
            </w:r>
          </w:p>
        </w:tc>
        <w:tc>
          <w:tcPr>
            <w:tcW w:w="1950" w:type="dxa"/>
          </w:tcPr>
          <w:p w14:paraId="53480F2A" w14:textId="47A1D8E0" w:rsidR="006542AE" w:rsidRPr="006542AE" w:rsidRDefault="006542AE" w:rsidP="006542A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Количество объектов муниципального нежилого фонда, по которым начислена (произведена) оплата взносов на капитальный ремонт региональному оператору</w:t>
            </w:r>
          </w:p>
        </w:tc>
        <w:tc>
          <w:tcPr>
            <w:tcW w:w="661" w:type="dxa"/>
          </w:tcPr>
          <w:p w14:paraId="0E7A9687" w14:textId="2709D8BA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ед</w:t>
            </w:r>
          </w:p>
        </w:tc>
        <w:tc>
          <w:tcPr>
            <w:tcW w:w="846" w:type="dxa"/>
          </w:tcPr>
          <w:p w14:paraId="0FED6B79" w14:textId="3FCC18C2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844" w:type="dxa"/>
          </w:tcPr>
          <w:p w14:paraId="2240BDCD" w14:textId="13DEA55E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105</w:t>
            </w:r>
          </w:p>
        </w:tc>
        <w:tc>
          <w:tcPr>
            <w:tcW w:w="845" w:type="dxa"/>
          </w:tcPr>
          <w:p w14:paraId="28BE27D5" w14:textId="5F7AC749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106</w:t>
            </w:r>
          </w:p>
        </w:tc>
        <w:tc>
          <w:tcPr>
            <w:tcW w:w="844" w:type="dxa"/>
          </w:tcPr>
          <w:p w14:paraId="220ADF5C" w14:textId="043C27F2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106</w:t>
            </w:r>
          </w:p>
        </w:tc>
        <w:tc>
          <w:tcPr>
            <w:tcW w:w="788" w:type="dxa"/>
          </w:tcPr>
          <w:p w14:paraId="1627A31E" w14:textId="12D51C06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102</w:t>
            </w:r>
          </w:p>
        </w:tc>
        <w:tc>
          <w:tcPr>
            <w:tcW w:w="735" w:type="dxa"/>
          </w:tcPr>
          <w:p w14:paraId="09A96F72" w14:textId="14A0D2FF" w:rsidR="006542AE" w:rsidRPr="006542AE" w:rsidRDefault="006542AE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102</w:t>
            </w:r>
          </w:p>
        </w:tc>
        <w:tc>
          <w:tcPr>
            <w:tcW w:w="924" w:type="dxa"/>
          </w:tcPr>
          <w:p w14:paraId="44252F12" w14:textId="7DCAECA1" w:rsidR="006542AE" w:rsidRPr="006542AE" w:rsidRDefault="00DD59EF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1127" w:type="dxa"/>
          </w:tcPr>
          <w:p w14:paraId="618BAA64" w14:textId="012FFD71" w:rsidR="006542AE" w:rsidRPr="006542AE" w:rsidRDefault="00DD59EF" w:rsidP="006542A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93</w:t>
            </w:r>
          </w:p>
        </w:tc>
        <w:tc>
          <w:tcPr>
            <w:tcW w:w="1166" w:type="dxa"/>
          </w:tcPr>
          <w:p w14:paraId="4614AAE6" w14:textId="6C441C0C" w:rsidR="006542AE" w:rsidRPr="006542AE" w:rsidRDefault="006542AE" w:rsidP="006542A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Ежеквар-тально</w:t>
            </w:r>
          </w:p>
        </w:tc>
        <w:tc>
          <w:tcPr>
            <w:tcW w:w="1675" w:type="dxa"/>
          </w:tcPr>
          <w:p w14:paraId="21ED1AF7" w14:textId="0BF4E469" w:rsidR="006542AE" w:rsidRPr="006542AE" w:rsidRDefault="006542AE" w:rsidP="006542A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Анализ учетных данных муниципальной казны ЗАТО Северск и информации о расторгаемых договорах пользования муниципальным недвижимым имуществом</w:t>
            </w:r>
          </w:p>
        </w:tc>
        <w:tc>
          <w:tcPr>
            <w:tcW w:w="1647" w:type="dxa"/>
          </w:tcPr>
          <w:p w14:paraId="20302E4E" w14:textId="477516CF" w:rsidR="006542AE" w:rsidRPr="006542AE" w:rsidRDefault="006542AE" w:rsidP="006542A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6542AE">
              <w:rPr>
                <w:rFonts w:ascii="Times New Roman" w:hAnsi="Times New Roman" w:cs="Times New Roman"/>
                <w:sz w:val="22"/>
              </w:rPr>
              <w:t>Управление имущественных отношений Администрации ЗАТО Северск</w:t>
            </w:r>
            <w:r>
              <w:rPr>
                <w:rFonts w:ascii="Times New Roman" w:hAnsi="Times New Roman" w:cs="Times New Roman"/>
                <w:sz w:val="22"/>
              </w:rPr>
              <w:t>»;</w:t>
            </w:r>
          </w:p>
        </w:tc>
      </w:tr>
      <w:tr w:rsidR="00C0743F" w:rsidRPr="0010241F" w14:paraId="021094EC" w14:textId="77777777" w:rsidTr="00C074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480" w:firstRow="0" w:lastRow="0" w:firstColumn="1" w:lastColumn="0" w:noHBand="0" w:noVBand="1"/>
        </w:tblPrEx>
        <w:trPr>
          <w:gridAfter w:val="1"/>
          <w:wAfter w:w="205" w:type="dxa"/>
        </w:trPr>
        <w:tc>
          <w:tcPr>
            <w:tcW w:w="548" w:type="dxa"/>
          </w:tcPr>
          <w:p w14:paraId="30661A2D" w14:textId="2DBBAF60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«3.2</w:t>
            </w:r>
          </w:p>
        </w:tc>
        <w:tc>
          <w:tcPr>
            <w:tcW w:w="1950" w:type="dxa"/>
          </w:tcPr>
          <w:p w14:paraId="5806F0DC" w14:textId="4A1E3E32" w:rsidR="00C0743F" w:rsidRPr="00C0743F" w:rsidRDefault="00C0743F" w:rsidP="00C0743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Объем проектирования мероприятий по сохранению лесов</w:t>
            </w:r>
          </w:p>
        </w:tc>
        <w:tc>
          <w:tcPr>
            <w:tcW w:w="661" w:type="dxa"/>
          </w:tcPr>
          <w:p w14:paraId="1D5310D3" w14:textId="0544D41E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га</w:t>
            </w:r>
          </w:p>
        </w:tc>
        <w:tc>
          <w:tcPr>
            <w:tcW w:w="846" w:type="dxa"/>
          </w:tcPr>
          <w:p w14:paraId="16B92D85" w14:textId="3C8A2F1B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214,67</w:t>
            </w:r>
          </w:p>
        </w:tc>
        <w:tc>
          <w:tcPr>
            <w:tcW w:w="844" w:type="dxa"/>
          </w:tcPr>
          <w:p w14:paraId="59140A00" w14:textId="1C3DFF18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209,4</w:t>
            </w:r>
          </w:p>
        </w:tc>
        <w:tc>
          <w:tcPr>
            <w:tcW w:w="845" w:type="dxa"/>
          </w:tcPr>
          <w:p w14:paraId="70D0952A" w14:textId="116FFEDC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158,49</w:t>
            </w:r>
          </w:p>
        </w:tc>
        <w:tc>
          <w:tcPr>
            <w:tcW w:w="844" w:type="dxa"/>
          </w:tcPr>
          <w:p w14:paraId="0CF74D12" w14:textId="1090E7CF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50,1</w:t>
            </w:r>
          </w:p>
        </w:tc>
        <w:tc>
          <w:tcPr>
            <w:tcW w:w="788" w:type="dxa"/>
          </w:tcPr>
          <w:p w14:paraId="065452BB" w14:textId="2219B848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11,86</w:t>
            </w:r>
          </w:p>
        </w:tc>
        <w:tc>
          <w:tcPr>
            <w:tcW w:w="735" w:type="dxa"/>
          </w:tcPr>
          <w:p w14:paraId="6BF68355" w14:textId="4FBF71F4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11,5</w:t>
            </w:r>
          </w:p>
        </w:tc>
        <w:tc>
          <w:tcPr>
            <w:tcW w:w="924" w:type="dxa"/>
          </w:tcPr>
          <w:p w14:paraId="6B1944F2" w14:textId="7E8388A2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9,7</w:t>
            </w:r>
          </w:p>
        </w:tc>
        <w:tc>
          <w:tcPr>
            <w:tcW w:w="1127" w:type="dxa"/>
          </w:tcPr>
          <w:p w14:paraId="4376D580" w14:textId="171DBDBE" w:rsidR="00C0743F" w:rsidRPr="00C0743F" w:rsidRDefault="00C0743F" w:rsidP="00C0743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9,7</w:t>
            </w:r>
          </w:p>
        </w:tc>
        <w:tc>
          <w:tcPr>
            <w:tcW w:w="1166" w:type="dxa"/>
          </w:tcPr>
          <w:p w14:paraId="40E96465" w14:textId="6B04E47C" w:rsidR="00C0743F" w:rsidRPr="00C0743F" w:rsidRDefault="00C0743F" w:rsidP="00C0743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Ежеме-сячно</w:t>
            </w:r>
          </w:p>
        </w:tc>
        <w:tc>
          <w:tcPr>
            <w:tcW w:w="1675" w:type="dxa"/>
          </w:tcPr>
          <w:p w14:paraId="54BD48D0" w14:textId="35BE474F" w:rsidR="00C0743F" w:rsidRPr="00C0743F" w:rsidRDefault="00C0743F" w:rsidP="00C0743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Доклад руководителя МКУ «Лесничество ЗАТО Северск» об исполнении целевых показателей эффективности деятельности учреждения</w:t>
            </w:r>
          </w:p>
        </w:tc>
        <w:tc>
          <w:tcPr>
            <w:tcW w:w="1647" w:type="dxa"/>
          </w:tcPr>
          <w:p w14:paraId="7C9F3065" w14:textId="3495AD1B" w:rsidR="00C0743F" w:rsidRPr="00C0743F" w:rsidRDefault="00C0743F" w:rsidP="00C0743F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C0743F">
              <w:rPr>
                <w:rFonts w:ascii="Times New Roman" w:eastAsiaTheme="minorHAnsi" w:hAnsi="Times New Roman" w:cs="Times New Roman"/>
                <w:color w:val="000000"/>
                <w:sz w:val="22"/>
              </w:rPr>
              <w:t>Управление имущественных отношений Администрации ЗАТО Северск»</w:t>
            </w:r>
          </w:p>
        </w:tc>
      </w:tr>
    </w:tbl>
    <w:p w14:paraId="6736AA76" w14:textId="77777777" w:rsidR="00213BA8" w:rsidRPr="00D64672" w:rsidRDefault="00213BA8" w:rsidP="00ED3691">
      <w:pPr>
        <w:pStyle w:val="ConsPlusNormal"/>
        <w:rPr>
          <w:rFonts w:ascii="Times New Roman" w:hAnsi="Times New Roman" w:cs="Times New Roman"/>
          <w:sz w:val="22"/>
        </w:rPr>
      </w:pPr>
    </w:p>
    <w:sectPr w:rsidR="00213BA8" w:rsidRPr="00D64672" w:rsidSect="007B3E26">
      <w:headerReference w:type="default" r:id="rId6"/>
      <w:footerReference w:type="default" r:id="rId7"/>
      <w:foot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70894B" w14:textId="77777777" w:rsidR="00F65352" w:rsidRDefault="00F65352" w:rsidP="00213BA8">
      <w:pPr>
        <w:spacing w:after="0" w:line="240" w:lineRule="auto"/>
      </w:pPr>
      <w:r>
        <w:separator/>
      </w:r>
    </w:p>
  </w:endnote>
  <w:endnote w:type="continuationSeparator" w:id="0">
    <w:p w14:paraId="57D33933" w14:textId="77777777" w:rsidR="00F65352" w:rsidRDefault="00F65352" w:rsidP="0021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EF77" w14:textId="4C0A2D34" w:rsidR="00C8459B" w:rsidRDefault="00C8459B" w:rsidP="00C8459B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061012">
      <w:rPr>
        <w:rFonts w:ascii="Times New Roman" w:hAnsi="Times New Roman"/>
        <w:sz w:val="20"/>
        <w:szCs w:val="20"/>
      </w:rPr>
      <w:t>0336114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6903C" w14:textId="46C148C5" w:rsidR="00C8459B" w:rsidRDefault="00C8459B" w:rsidP="00C8459B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  <w:r w:rsidR="00061012">
      <w:rPr>
        <w:rFonts w:ascii="Times New Roman" w:hAnsi="Times New Roman"/>
        <w:sz w:val="20"/>
        <w:szCs w:val="20"/>
      </w:rPr>
      <w:t>0336114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F85E8" w14:textId="77777777" w:rsidR="00F65352" w:rsidRDefault="00F65352" w:rsidP="00213BA8">
      <w:pPr>
        <w:spacing w:after="0" w:line="240" w:lineRule="auto"/>
      </w:pPr>
      <w:r>
        <w:separator/>
      </w:r>
    </w:p>
  </w:footnote>
  <w:footnote w:type="continuationSeparator" w:id="0">
    <w:p w14:paraId="6168C21E" w14:textId="77777777" w:rsidR="00F65352" w:rsidRDefault="00F65352" w:rsidP="00213B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</w:rPr>
      <w:id w:val="1787462736"/>
      <w:docPartObj>
        <w:docPartGallery w:val="Page Numbers (Top of Page)"/>
        <w:docPartUnique/>
      </w:docPartObj>
    </w:sdtPr>
    <w:sdtEndPr/>
    <w:sdtContent>
      <w:p w14:paraId="75C5CE2E" w14:textId="77777777" w:rsidR="003768B2" w:rsidRPr="003768B2" w:rsidRDefault="0058620C">
        <w:pPr>
          <w:pStyle w:val="a3"/>
          <w:jc w:val="center"/>
          <w:rPr>
            <w:rFonts w:ascii="Times New Roman" w:hAnsi="Times New Roman"/>
          </w:rPr>
        </w:pPr>
        <w:r w:rsidRPr="003768B2">
          <w:rPr>
            <w:rFonts w:ascii="Times New Roman" w:hAnsi="Times New Roman"/>
          </w:rPr>
          <w:fldChar w:fldCharType="begin"/>
        </w:r>
        <w:r w:rsidRPr="003768B2">
          <w:rPr>
            <w:rFonts w:ascii="Times New Roman" w:hAnsi="Times New Roman"/>
          </w:rPr>
          <w:instrText>PAGE   \* MERGEFORMAT</w:instrText>
        </w:r>
        <w:r w:rsidRPr="003768B2">
          <w:rPr>
            <w:rFonts w:ascii="Times New Roman" w:hAnsi="Times New Roman"/>
          </w:rPr>
          <w:fldChar w:fldCharType="separate"/>
        </w:r>
        <w:r w:rsidR="00213BA8">
          <w:rPr>
            <w:rFonts w:ascii="Times New Roman" w:hAnsi="Times New Roman"/>
            <w:noProof/>
          </w:rPr>
          <w:t>4</w:t>
        </w:r>
        <w:r w:rsidRPr="003768B2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BA8"/>
    <w:rsid w:val="00001E2A"/>
    <w:rsid w:val="00001EE6"/>
    <w:rsid w:val="00026BB9"/>
    <w:rsid w:val="00042DD0"/>
    <w:rsid w:val="000547D1"/>
    <w:rsid w:val="00061012"/>
    <w:rsid w:val="00070CA2"/>
    <w:rsid w:val="000A4592"/>
    <w:rsid w:val="000B74AF"/>
    <w:rsid w:val="0010241F"/>
    <w:rsid w:val="00213BA8"/>
    <w:rsid w:val="00250FC9"/>
    <w:rsid w:val="0026438D"/>
    <w:rsid w:val="002A736E"/>
    <w:rsid w:val="00382195"/>
    <w:rsid w:val="00383111"/>
    <w:rsid w:val="0042082B"/>
    <w:rsid w:val="004A68B6"/>
    <w:rsid w:val="004C24E4"/>
    <w:rsid w:val="004D2293"/>
    <w:rsid w:val="00531BF9"/>
    <w:rsid w:val="005542F3"/>
    <w:rsid w:val="005628C8"/>
    <w:rsid w:val="0058620C"/>
    <w:rsid w:val="005D5F15"/>
    <w:rsid w:val="005F718B"/>
    <w:rsid w:val="00632A62"/>
    <w:rsid w:val="006542AE"/>
    <w:rsid w:val="006E4C0E"/>
    <w:rsid w:val="0074770A"/>
    <w:rsid w:val="007B21BC"/>
    <w:rsid w:val="007B3E26"/>
    <w:rsid w:val="00892650"/>
    <w:rsid w:val="008E65A7"/>
    <w:rsid w:val="009F473C"/>
    <w:rsid w:val="009F5BCA"/>
    <w:rsid w:val="00A60386"/>
    <w:rsid w:val="00AC1BAE"/>
    <w:rsid w:val="00AC48E8"/>
    <w:rsid w:val="00AC4E16"/>
    <w:rsid w:val="00AD0FEE"/>
    <w:rsid w:val="00AE020A"/>
    <w:rsid w:val="00AE3003"/>
    <w:rsid w:val="00B25DC3"/>
    <w:rsid w:val="00B6638E"/>
    <w:rsid w:val="00B97BE6"/>
    <w:rsid w:val="00C00A8B"/>
    <w:rsid w:val="00C0743F"/>
    <w:rsid w:val="00C1055E"/>
    <w:rsid w:val="00C34CB8"/>
    <w:rsid w:val="00C8459B"/>
    <w:rsid w:val="00CC78BB"/>
    <w:rsid w:val="00D21372"/>
    <w:rsid w:val="00D64672"/>
    <w:rsid w:val="00DB74B9"/>
    <w:rsid w:val="00DC21F6"/>
    <w:rsid w:val="00DD0A6D"/>
    <w:rsid w:val="00DD59EF"/>
    <w:rsid w:val="00DE5C24"/>
    <w:rsid w:val="00ED3691"/>
    <w:rsid w:val="00EF73EB"/>
    <w:rsid w:val="00F16E86"/>
    <w:rsid w:val="00F471A3"/>
    <w:rsid w:val="00F61F83"/>
    <w:rsid w:val="00F65352"/>
    <w:rsid w:val="00F87464"/>
    <w:rsid w:val="00F904AC"/>
    <w:rsid w:val="00FA4DC9"/>
    <w:rsid w:val="00FC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3D4480"/>
  <w15:chartTrackingRefBased/>
  <w15:docId w15:val="{6EDC6C08-367E-4FBD-B183-72975EA0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B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3B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paragraph" w:customStyle="1" w:styleId="ConsPlusTitle">
    <w:name w:val="ConsPlusTitle"/>
    <w:rsid w:val="00213BA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customStyle="1" w:styleId="ConsPlusNonformat">
    <w:name w:val="ConsPlusNonformat"/>
    <w:rsid w:val="00213BA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3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3BA8"/>
    <w:rPr>
      <w:rFonts w:ascii="Calibri" w:eastAsia="Calibri" w:hAnsi="Calibri" w:cs="Times New Roman"/>
    </w:rPr>
  </w:style>
  <w:style w:type="paragraph" w:styleId="a5">
    <w:name w:val="footer"/>
    <w:basedOn w:val="a"/>
    <w:link w:val="a6"/>
    <w:unhideWhenUsed/>
    <w:rsid w:val="00213B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13BA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97B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7B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3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50</cp:revision>
  <cp:lastPrinted>2024-12-11T04:44:00Z</cp:lastPrinted>
  <dcterms:created xsi:type="dcterms:W3CDTF">2024-01-05T09:38:00Z</dcterms:created>
  <dcterms:modified xsi:type="dcterms:W3CDTF">2024-12-20T03:50:00Z</dcterms:modified>
</cp:coreProperties>
</file>